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4F" w:rsidRPr="0079341D" w:rsidRDefault="00CE484F" w:rsidP="00CE484F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41D">
        <w:rPr>
          <w:rFonts w:ascii="Times New Roman" w:hAnsi="Times New Roman" w:cs="Times New Roman"/>
          <w:b/>
          <w:sz w:val="28"/>
          <w:szCs w:val="28"/>
        </w:rPr>
        <w:t>Ход мастер- класса</w:t>
      </w:r>
    </w:p>
    <w:p w:rsidR="00CE484F" w:rsidRPr="0079341D" w:rsidRDefault="00CE484F" w:rsidP="00CE484F">
      <w:pPr>
        <w:spacing w:after="0" w:line="240" w:lineRule="auto"/>
        <w:ind w:firstLine="360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- Добрый день уважаемые коллеги. Разрешите вас поприветствовать </w:t>
      </w:r>
      <w:proofErr w:type="gramStart"/>
      <w:r w:rsidRPr="0079341D">
        <w:rPr>
          <w:rFonts w:ascii="Times New Roman" w:eastAsia="Times New Roman" w:hAnsi="Times New Roman" w:cs="Times New Roman"/>
          <w:sz w:val="28"/>
          <w:szCs w:val="28"/>
        </w:rPr>
        <w:t>на  мастер</w:t>
      </w:r>
      <w:proofErr w:type="gramEnd"/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- классе  по теме </w:t>
      </w:r>
      <w:r w:rsidRPr="0079341D">
        <w:rPr>
          <w:rStyle w:val="a5"/>
          <w:rFonts w:ascii="Times New Roman" w:hAnsi="Times New Roman" w:cs="Times New Roman"/>
          <w:iCs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iCs/>
          <w:sz w:val="28"/>
          <w:szCs w:val="28"/>
        </w:rPr>
        <w:t>Гендерное воспитание дошкольников в условиях детского сада</w:t>
      </w:r>
      <w:r w:rsidRPr="0079341D">
        <w:rPr>
          <w:rStyle w:val="a5"/>
          <w:rFonts w:ascii="Times New Roman" w:hAnsi="Times New Roman" w:cs="Times New Roman"/>
          <w:iCs/>
          <w:sz w:val="28"/>
          <w:szCs w:val="28"/>
        </w:rPr>
        <w:t>».</w:t>
      </w:r>
    </w:p>
    <w:p w:rsidR="0079341D" w:rsidRPr="0079341D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41D">
        <w:rPr>
          <w:rStyle w:val="a5"/>
          <w:rFonts w:ascii="Times New Roman" w:hAnsi="Times New Roman" w:cs="Times New Roman"/>
          <w:iCs/>
          <w:sz w:val="28"/>
          <w:szCs w:val="28"/>
        </w:rPr>
        <w:t>Цель:</w:t>
      </w:r>
      <w:r w:rsidR="00D13BFF">
        <w:rPr>
          <w:rStyle w:val="a5"/>
          <w:rFonts w:ascii="Times New Roman" w:hAnsi="Times New Roman" w:cs="Times New Roman"/>
          <w:iCs/>
          <w:sz w:val="28"/>
          <w:szCs w:val="28"/>
        </w:rPr>
        <w:t xml:space="preserve"> </w:t>
      </w:r>
      <w:bookmarkStart w:id="0" w:name="_GoBack"/>
      <w:bookmarkEnd w:id="0"/>
      <w:proofErr w:type="gramStart"/>
      <w:r w:rsidR="00D13BFF">
        <w:rPr>
          <w:rFonts w:ascii="Times New Roman" w:hAnsi="Times New Roman" w:cs="Times New Roman"/>
          <w:sz w:val="28"/>
          <w:szCs w:val="28"/>
        </w:rPr>
        <w:t>п</w:t>
      </w:r>
      <w:r w:rsidRPr="0079341D">
        <w:rPr>
          <w:rFonts w:ascii="Times New Roman" w:hAnsi="Times New Roman" w:cs="Times New Roman"/>
          <w:sz w:val="28"/>
          <w:szCs w:val="28"/>
        </w:rPr>
        <w:t>редставление  педагогического</w:t>
      </w:r>
      <w:proofErr w:type="gramEnd"/>
      <w:r w:rsidRPr="0079341D">
        <w:rPr>
          <w:rFonts w:ascii="Times New Roman" w:hAnsi="Times New Roman" w:cs="Times New Roman"/>
          <w:sz w:val="28"/>
          <w:szCs w:val="28"/>
        </w:rPr>
        <w:t xml:space="preserve">   опыта  гендерного  подхода  к    воспитанию дошкольников в условиях дошкольного образовательного учреждения.  </w:t>
      </w:r>
    </w:p>
    <w:p w:rsidR="0079341D" w:rsidRPr="0079341D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Задачи:</w:t>
      </w:r>
    </w:p>
    <w:p w:rsidR="0079341D" w:rsidRPr="0079341D" w:rsidRDefault="0079341D" w:rsidP="007934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>Обобщить теоретические знания педагогов о процессе формирования позитивной половой идентичности у мальчиков и девочек дошкольного возраста.</w:t>
      </w:r>
    </w:p>
    <w:p w:rsidR="0079341D" w:rsidRPr="0079341D" w:rsidRDefault="0079341D" w:rsidP="0079341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Повысить компетентность в вопросах </w:t>
      </w:r>
      <w:proofErr w:type="spellStart"/>
      <w:r w:rsidRPr="0079341D">
        <w:rPr>
          <w:rFonts w:ascii="Times New Roman" w:eastAsia="Times New Roman" w:hAnsi="Times New Roman" w:cs="Times New Roman"/>
          <w:sz w:val="28"/>
          <w:szCs w:val="28"/>
        </w:rPr>
        <w:t>полоролевого</w:t>
      </w:r>
      <w:proofErr w:type="spellEnd"/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 развития детей, его содержании, методах и приемах, моделей мужского и женского поведения.</w:t>
      </w:r>
    </w:p>
    <w:p w:rsidR="0079341D" w:rsidRPr="000A141B" w:rsidRDefault="0079341D" w:rsidP="000A14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>Совершенствование развивающей предметно – пространственной среды  для девочек и мальчиков с акцентом на гендерную идентичность.</w:t>
      </w:r>
    </w:p>
    <w:p w:rsidR="0079341D" w:rsidRPr="0079341D" w:rsidRDefault="0079341D" w:rsidP="00793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«Мальчики и девочки два разных мира. Ни в коем случае нельзя их воспитывать одинаково! Они по - разному смотрят и видят, слушают и слышат, </w:t>
      </w:r>
      <w:proofErr w:type="gramStart"/>
      <w:r w:rsidRPr="0079341D">
        <w:rPr>
          <w:rFonts w:ascii="Times New Roman" w:eastAsia="Times New Roman" w:hAnsi="Times New Roman" w:cs="Times New Roman"/>
          <w:sz w:val="28"/>
          <w:szCs w:val="28"/>
        </w:rPr>
        <w:t>по разному</w:t>
      </w:r>
      <w:proofErr w:type="gramEnd"/>
      <w:r w:rsidRPr="0079341D">
        <w:rPr>
          <w:rFonts w:ascii="Times New Roman" w:eastAsia="Times New Roman" w:hAnsi="Times New Roman" w:cs="Times New Roman"/>
          <w:sz w:val="28"/>
          <w:szCs w:val="28"/>
        </w:rPr>
        <w:t xml:space="preserve"> говорят и молчат, чувствуют и переживают. Они разные и по - своему прекрасны!»</w:t>
      </w:r>
    </w:p>
    <w:p w:rsidR="0079341D" w:rsidRPr="0079341D" w:rsidRDefault="0079341D" w:rsidP="0079341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9341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настоящее время в системе дошкольного образования возникают серьёзные проблемы по вопросам гендерного воспитания. Под «гендером» понимается социальный пол человека, формируемый в процессе воспитания личности и включающий в себя психологические, социальные и культурные отличия между мальчиками (мужчинами) и девочками (женщинами, а существующие свойства и отношения называются гендерными. </w:t>
      </w:r>
    </w:p>
    <w:p w:rsidR="00CE484F" w:rsidRDefault="00CE484F" w:rsidP="0079341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9341D" w:rsidRPr="0079341D" w:rsidRDefault="0079341D" w:rsidP="0079341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>В Федеральном государственном образовательном  стандарте дошкольного образования, вопросы гендерного воспитания раскрыты в содержании психолого-педагогической работы по освоению детьми образовательной области «Социально – коммуникативном развитии». Одной из задач является:</w:t>
      </w:r>
    </w:p>
    <w:p w:rsidR="0079341D" w:rsidRPr="0079341D" w:rsidRDefault="0079341D" w:rsidP="0079341D">
      <w:pPr>
        <w:shd w:val="clear" w:color="auto" w:fill="FFFFFF"/>
        <w:spacing w:after="1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>- 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79341D" w:rsidRPr="0079341D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41D">
        <w:rPr>
          <w:rFonts w:ascii="Times New Roman" w:eastAsia="Times New Roman" w:hAnsi="Times New Roman" w:cs="Times New Roman"/>
          <w:sz w:val="28"/>
          <w:szCs w:val="28"/>
        </w:rPr>
        <w:t>В период раннего и дошкольного детства у всех малышей, независимо от места их проживания, формируется гендерная идентичность. К двум годам ребенок узнает, что существуют два пола, и начинает понимать, кто он – девочка или мальчик. С четырех до семи лет формируется гендерная константность (устойчивость): дети уже осознают, что мальчики становятся мужчинами, а девочки – женщинами и что принадлежность к полу сохраняется, независимо от возникающих ситуаций или личных желаний ребенка.</w:t>
      </w:r>
    </w:p>
    <w:p w:rsidR="00CE484F" w:rsidRDefault="00CE484F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b/>
          <w:sz w:val="28"/>
          <w:szCs w:val="28"/>
        </w:rPr>
        <w:t>Задачи, стоящие перед педагогами: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насыщенной многофункциональной среды в группе для девочек и мальчиков с акцентом на гендерную идентичность.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t>Закреплять умение дифференцировать себя от представителей другого пола (она- это девочка, а он – мальчик).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t xml:space="preserve">Закреплять усвоение моделей мужского и женского </w:t>
      </w:r>
      <w:proofErr w:type="spellStart"/>
      <w:r w:rsidRPr="007E5647">
        <w:rPr>
          <w:rFonts w:ascii="Times New Roman" w:eastAsia="Times New Roman" w:hAnsi="Times New Roman" w:cs="Times New Roman"/>
          <w:sz w:val="28"/>
          <w:szCs w:val="28"/>
        </w:rPr>
        <w:t>полоролевого</w:t>
      </w:r>
      <w:proofErr w:type="spellEnd"/>
      <w:r w:rsidRPr="007E5647">
        <w:rPr>
          <w:rFonts w:ascii="Times New Roman" w:eastAsia="Times New Roman" w:hAnsi="Times New Roman" w:cs="Times New Roman"/>
          <w:sz w:val="28"/>
          <w:szCs w:val="28"/>
        </w:rPr>
        <w:t xml:space="preserve"> поведения.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t>Воспитывать интерес к совместной игре девочек и мальчиков.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t>Формирование у родителей гендерной компетентности.</w:t>
      </w:r>
    </w:p>
    <w:p w:rsidR="0079341D" w:rsidRPr="007E5647" w:rsidRDefault="0079341D" w:rsidP="007934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647">
        <w:rPr>
          <w:rFonts w:ascii="Times New Roman" w:eastAsia="Times New Roman" w:hAnsi="Times New Roman" w:cs="Times New Roman"/>
          <w:sz w:val="28"/>
          <w:szCs w:val="28"/>
        </w:rPr>
        <w:t>Воспитание детей с учётом их гендерных особенностей призвано помочь ребёнку осознать себя представителем того или иного пола. В результате этого у детей должна сформироваться гендерная устойчивость: «Я – девочка и буду ей постоянно, я – мальчик и всегда буду им».</w:t>
      </w:r>
    </w:p>
    <w:p w:rsidR="0079341D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41D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Завершить свой мастер класс хочу с небольшой притчей.</w:t>
      </w:r>
    </w:p>
    <w:p w:rsidR="0079341D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341D" w:rsidRPr="00B35ABA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BA">
        <w:rPr>
          <w:rFonts w:ascii="Times New Roman" w:eastAsia="Times New Roman" w:hAnsi="Times New Roman" w:cs="Times New Roman"/>
          <w:b/>
          <w:bCs/>
          <w:sz w:val="28"/>
          <w:szCs w:val="28"/>
        </w:rPr>
        <w:t>Притча  «О воспитании»</w:t>
      </w:r>
    </w:p>
    <w:p w:rsidR="0079341D" w:rsidRPr="00B35ABA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BA">
        <w:rPr>
          <w:rFonts w:ascii="Times New Roman" w:eastAsia="Times New Roman" w:hAnsi="Times New Roman" w:cs="Times New Roman"/>
          <w:sz w:val="28"/>
          <w:szCs w:val="28"/>
        </w:rPr>
        <w:t>Молодая женщина пришла к мудрецу за советом.</w:t>
      </w:r>
    </w:p>
    <w:p w:rsidR="0079341D" w:rsidRPr="00B35ABA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BA">
        <w:rPr>
          <w:rFonts w:ascii="Times New Roman" w:eastAsia="Times New Roman" w:hAnsi="Times New Roman" w:cs="Times New Roman"/>
          <w:sz w:val="28"/>
          <w:szCs w:val="28"/>
        </w:rPr>
        <w:t xml:space="preserve">- Мудрец, моему ребенку исполнился месяц. Как мне следует воспитывать свое дитя: в строгости или же в </w:t>
      </w:r>
      <w:proofErr w:type="spellStart"/>
      <w:proofErr w:type="gramStart"/>
      <w:r w:rsidRPr="00B35ABA">
        <w:rPr>
          <w:rFonts w:ascii="Times New Roman" w:eastAsia="Times New Roman" w:hAnsi="Times New Roman" w:cs="Times New Roman"/>
          <w:sz w:val="28"/>
          <w:szCs w:val="28"/>
        </w:rPr>
        <w:t>ласке?Мудрец</w:t>
      </w:r>
      <w:proofErr w:type="spellEnd"/>
      <w:proofErr w:type="gramEnd"/>
      <w:r w:rsidRPr="00B35ABA">
        <w:rPr>
          <w:rFonts w:ascii="Times New Roman" w:eastAsia="Times New Roman" w:hAnsi="Times New Roman" w:cs="Times New Roman"/>
          <w:sz w:val="28"/>
          <w:szCs w:val="28"/>
        </w:rPr>
        <w:t xml:space="preserve"> взял женщину и подвел к виноградной лозе:</w:t>
      </w:r>
    </w:p>
    <w:p w:rsidR="0079341D" w:rsidRPr="00B35ABA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BA">
        <w:rPr>
          <w:rFonts w:ascii="Times New Roman" w:eastAsia="Times New Roman" w:hAnsi="Times New Roman" w:cs="Times New Roman"/>
          <w:sz w:val="28"/>
          <w:szCs w:val="28"/>
        </w:rPr>
        <w:t xml:space="preserve">- Посмотри на эту лозу. Если ты не будешь ее обрезать, если, жалея лозу, ты не будешь отрывать у нее лишние побеги, то лоза одичает.. Но если ты укроешь лозу от солнца, если не будешь заботливо поливать корни лозы, то она </w:t>
      </w:r>
      <w:proofErr w:type="gramStart"/>
      <w:r w:rsidRPr="00B35ABA">
        <w:rPr>
          <w:rFonts w:ascii="Times New Roman" w:eastAsia="Times New Roman" w:hAnsi="Times New Roman" w:cs="Times New Roman"/>
          <w:sz w:val="28"/>
          <w:szCs w:val="28"/>
        </w:rPr>
        <w:t>зачахнет</w:t>
      </w:r>
      <w:proofErr w:type="gramEnd"/>
      <w:r w:rsidRPr="00B35ABA">
        <w:rPr>
          <w:rFonts w:ascii="Times New Roman" w:eastAsia="Times New Roman" w:hAnsi="Times New Roman" w:cs="Times New Roman"/>
          <w:sz w:val="28"/>
          <w:szCs w:val="28"/>
        </w:rPr>
        <w:t xml:space="preserve"> и ты не получишь сладких вкусных ягод… Лишь при разумном сочетании того и другого удается вырастить изумительные плоды и вкусить их сладость!</w:t>
      </w:r>
    </w:p>
    <w:p w:rsidR="0079341D" w:rsidRPr="00B35ABA" w:rsidRDefault="0079341D" w:rsidP="0079341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ABA">
        <w:rPr>
          <w:rFonts w:ascii="Times New Roman" w:eastAsia="Times New Roman" w:hAnsi="Times New Roman" w:cs="Times New Roman"/>
          <w:sz w:val="28"/>
          <w:szCs w:val="28"/>
        </w:rPr>
        <w:t>Разумное сочетание любви, ласки и строгости способствуют воспитанию нормально социализирующейся личности.</w:t>
      </w:r>
    </w:p>
    <w:p w:rsidR="00FF50DA" w:rsidRPr="0079341D" w:rsidRDefault="00FF50DA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FF50DA" w:rsidRPr="0079341D" w:rsidSect="0040595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2A46"/>
    <w:multiLevelType w:val="multilevel"/>
    <w:tmpl w:val="D6C615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55F38"/>
    <w:multiLevelType w:val="hybridMultilevel"/>
    <w:tmpl w:val="82E05D6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7B33"/>
    <w:rsid w:val="000038ED"/>
    <w:rsid w:val="00005EE5"/>
    <w:rsid w:val="000A141B"/>
    <w:rsid w:val="000A5823"/>
    <w:rsid w:val="000B323B"/>
    <w:rsid w:val="000B7B33"/>
    <w:rsid w:val="000F7DBE"/>
    <w:rsid w:val="001C2BB6"/>
    <w:rsid w:val="001D7F7B"/>
    <w:rsid w:val="002E5361"/>
    <w:rsid w:val="00371C72"/>
    <w:rsid w:val="0039508F"/>
    <w:rsid w:val="00405955"/>
    <w:rsid w:val="00477675"/>
    <w:rsid w:val="00573956"/>
    <w:rsid w:val="0064787A"/>
    <w:rsid w:val="00647BFD"/>
    <w:rsid w:val="006E0677"/>
    <w:rsid w:val="00721307"/>
    <w:rsid w:val="0079341D"/>
    <w:rsid w:val="009D3F0D"/>
    <w:rsid w:val="009F724F"/>
    <w:rsid w:val="00B024E3"/>
    <w:rsid w:val="00C45064"/>
    <w:rsid w:val="00CE484F"/>
    <w:rsid w:val="00D13BFF"/>
    <w:rsid w:val="00DA0EA7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404E"/>
  <w15:docId w15:val="{77F4F4A5-6589-454A-9A64-CE730632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B3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6E0677"/>
    <w:rPr>
      <w:b/>
      <w:bCs/>
    </w:rPr>
  </w:style>
  <w:style w:type="paragraph" w:styleId="a6">
    <w:name w:val="List Paragraph"/>
    <w:basedOn w:val="a"/>
    <w:uiPriority w:val="34"/>
    <w:qFormat/>
    <w:rsid w:val="006E0677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1C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65D7-2E03-4CFA-A2D9-FC5DDBC67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Пользователь Windows</cp:lastModifiedBy>
  <cp:revision>12</cp:revision>
  <cp:lastPrinted>2023-01-25T09:08:00Z</cp:lastPrinted>
  <dcterms:created xsi:type="dcterms:W3CDTF">2023-01-18T11:04:00Z</dcterms:created>
  <dcterms:modified xsi:type="dcterms:W3CDTF">2023-02-28T14:48:00Z</dcterms:modified>
</cp:coreProperties>
</file>